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TRÉNERI ADATKEZELÉSI TÁJÉKOZTATÓ</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0"/>
          <w:szCs w:val="20"/>
          <w:u w:val="none"/>
          <w:vertAlign w:val="baseline"/>
        </w:rPr>
      </w:pPr>
      <w:r w:rsidDel="00000000" w:rsidR="00000000" w:rsidRPr="00000000">
        <w:rPr>
          <w:rFonts w:ascii="Avenir" w:cs="Avenir" w:eastAsia="Avenir" w:hAnsi="Avenir"/>
          <w:b w:val="1"/>
          <w:sz w:val="20"/>
          <w:szCs w:val="20"/>
          <w:rtl w:val="0"/>
        </w:rPr>
        <w:t xml:space="preserve">Tuboly Teréz</w:t>
      </w:r>
      <w:r w:rsidDel="00000000" w:rsidR="00000000" w:rsidRPr="00000000">
        <w:rPr>
          <w:rFonts w:ascii="Avenir" w:cs="Avenir" w:eastAsia="Avenir" w:hAnsi="Avenir"/>
          <w:b w:val="1"/>
          <w:i w:val="0"/>
          <w:smallCaps w:val="0"/>
          <w:strike w:val="0"/>
          <w:color w:val="000000"/>
          <w:sz w:val="20"/>
          <w:szCs w:val="20"/>
          <w:u w:val="none"/>
          <w:vertAlign w:val="baseline"/>
          <w:rtl w:val="0"/>
        </w:rPr>
        <w:t xml:space="preserve"> Kriston-módszert oktató tréner adatkezelésére vonatkozóan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202</w:t>
      </w:r>
      <w:r w:rsidDel="00000000" w:rsidR="00000000" w:rsidRPr="00000000">
        <w:rPr>
          <w:rFonts w:ascii="Avenir" w:cs="Avenir" w:eastAsia="Avenir" w:hAnsi="Avenir"/>
          <w:b w:val="1"/>
          <w:sz w:val="20"/>
          <w:szCs w:val="20"/>
          <w:rtl w:val="0"/>
        </w:rPr>
        <w:t xml:space="preserve">5</w:t>
      </w: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w:t>
      </w:r>
      <w:r w:rsidDel="00000000" w:rsidR="00000000" w:rsidRPr="00000000">
        <w:rPr>
          <w:rFonts w:ascii="Avenir" w:cs="Avenir" w:eastAsia="Avenir" w:hAnsi="Avenir"/>
          <w:b w:val="1"/>
          <w:sz w:val="20"/>
          <w:szCs w:val="20"/>
          <w:rtl w:val="0"/>
        </w:rPr>
        <w:t xml:space="preserve">03</w:t>
      </w: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w:t>
      </w:r>
      <w:r w:rsidDel="00000000" w:rsidR="00000000" w:rsidRPr="00000000">
        <w:rPr>
          <w:rFonts w:ascii="Avenir" w:cs="Avenir" w:eastAsia="Avenir" w:hAnsi="Avenir"/>
          <w:b w:val="1"/>
          <w:sz w:val="20"/>
          <w:szCs w:val="20"/>
          <w:rtl w:val="0"/>
        </w:rPr>
        <w:t xml:space="preserve">24</w:t>
      </w: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4">
      <w:pPr>
        <w:shd w:fill="ffffff" w:val="clear"/>
        <w:spacing w:after="150"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05">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Az alábbi Tréneri Adatkezelési Tájékoztató célja, hogy </w:t>
      </w:r>
      <w:r w:rsidDel="00000000" w:rsidR="00000000" w:rsidRPr="00000000">
        <w:rPr>
          <w:rFonts w:ascii="Avenir" w:cs="Avenir" w:eastAsia="Avenir" w:hAnsi="Avenir"/>
          <w:sz w:val="20"/>
          <w:szCs w:val="20"/>
          <w:rtl w:val="0"/>
        </w:rPr>
        <w:t xml:space="preserve">Tuboly Teréz (a továbbiakban: Tréner); részletes adatok és elérhetőség: Tuboly Teréz Tuboly Zsófia E. V. alkalmazottja, székhely: 7478 Visnye, Visnyeszéplak tanya 4., Adószám: </w:t>
      </w:r>
      <w:r w:rsidDel="00000000" w:rsidR="00000000" w:rsidRPr="00000000">
        <w:rPr>
          <w:rFonts w:ascii="Avenir" w:cs="Avenir" w:eastAsia="Avenir" w:hAnsi="Avenir"/>
          <w:color w:val="404040"/>
          <w:sz w:val="21"/>
          <w:szCs w:val="21"/>
          <w:rtl w:val="0"/>
        </w:rPr>
        <w:t xml:space="preserve">56754458-1-34</w:t>
      </w:r>
      <w:r w:rsidDel="00000000" w:rsidR="00000000" w:rsidRPr="00000000">
        <w:rPr>
          <w:rFonts w:ascii="Avenir" w:cs="Avenir" w:eastAsia="Avenir" w:hAnsi="Avenir"/>
          <w:sz w:val="20"/>
          <w:szCs w:val="20"/>
          <w:rtl w:val="0"/>
        </w:rPr>
        <w:t xml:space="preserve">; e-mail: intimtornaterivel@gmail.com;)</w:t>
      </w:r>
      <w:r w:rsidDel="00000000" w:rsidR="00000000" w:rsidRPr="00000000">
        <w:rPr>
          <w:rFonts w:ascii="Avenir" w:cs="Avenir" w:eastAsia="Avenir" w:hAnsi="Avenir"/>
          <w:sz w:val="20"/>
          <w:szCs w:val="20"/>
          <w:rtl w:val="0"/>
        </w:rPr>
        <w:t xml:space="preserve"> ismertesse Önnel a Kriston-módszerhez kapcsolódó, </w:t>
      </w:r>
      <w:hyperlink r:id="rId9">
        <w:r w:rsidDel="00000000" w:rsidR="00000000" w:rsidRPr="00000000">
          <w:rPr>
            <w:rFonts w:ascii="Avenir" w:cs="Avenir" w:eastAsia="Avenir" w:hAnsi="Avenir"/>
            <w:color w:val="585955"/>
            <w:sz w:val="20"/>
            <w:szCs w:val="20"/>
            <w:u w:val="single"/>
            <w:rtl w:val="0"/>
          </w:rPr>
          <w:t xml:space="preserve">www.intimtorna.hu</w:t>
        </w:r>
      </w:hyperlink>
      <w:r w:rsidDel="00000000" w:rsidR="00000000" w:rsidRPr="00000000">
        <w:rPr>
          <w:rFonts w:ascii="Avenir" w:cs="Avenir" w:eastAsia="Avenir" w:hAnsi="Avenir"/>
          <w:sz w:val="20"/>
          <w:szCs w:val="20"/>
          <w:rtl w:val="0"/>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rsidR="00000000" w:rsidDel="00000000" w:rsidP="00000000" w:rsidRDefault="00000000" w:rsidRPr="00000000" w14:paraId="00000006">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 Tanfolyamok tartásához és a hírlevelek küldéséhez tapadó adatkezelések tekintetében Tuboly Teréz adatkezelőnek minősül (továbbiakban: Adatkezelő). Adatkezelő elérhetősége: intimtornaterivel@gmail.com </w:t>
      </w:r>
    </w:p>
    <w:p w:rsidR="00000000" w:rsidDel="00000000" w:rsidP="00000000" w:rsidRDefault="00000000" w:rsidRPr="00000000" w14:paraId="00000007">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bookmarkStart w:colFirst="0" w:colLast="0" w:name="bookmark=id.u1wndxbqn42u" w:id="0"/>
    <w:bookmarkEnd w:id="0"/>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300" w:before="0" w:line="240" w:lineRule="auto"/>
        <w:ind w:left="765" w:right="0" w:hanging="405"/>
        <w:jc w:val="both"/>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Tanfolyam tartása</w:t>
      </w:r>
    </w:p>
    <w:p w:rsidR="00000000" w:rsidDel="00000000" w:rsidP="00000000" w:rsidRDefault="00000000" w:rsidRPr="00000000" w14:paraId="00000009">
      <w:pPr>
        <w:shd w:fill="ffffff" w:val="clea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Adatkezelő a www.intimtorna.hu weboldalon (weboldal) meghirdetett, a</w:t>
      </w:r>
      <w:r w:rsidDel="00000000" w:rsidR="00000000" w:rsidRPr="00000000">
        <w:rPr>
          <w:rFonts w:ascii="Avenir" w:cs="Avenir" w:eastAsia="Avenir" w:hAnsi="Avenir"/>
          <w:sz w:val="20"/>
          <w:szCs w:val="20"/>
          <w:rtl w:val="0"/>
        </w:rPr>
        <w:t xml:space="preserve"> Kriston-módszerhez kapcsolódó foglalkozásokat (tanfolyam, tábor, stb.) tart (a továbbiakban: Tanfolyamok) a jelentkező érdeklődők számára</w:t>
      </w:r>
      <w:r w:rsidDel="00000000" w:rsidR="00000000" w:rsidRPr="00000000">
        <w:rPr>
          <w:rFonts w:ascii="Avenir" w:cs="Avenir" w:eastAsia="Avenir" w:hAnsi="Avenir"/>
          <w:color w:val="111111"/>
          <w:sz w:val="20"/>
          <w:szCs w:val="20"/>
          <w:rtl w:val="0"/>
        </w:rPr>
        <w:t xml:space="preserve"> és ezen tevékenysége során a következő adatkezelési műveleteket folytatja:</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410"/>
        <w:gridCol w:w="2548"/>
        <w:gridCol w:w="2266"/>
        <w:tblGridChange w:id="0">
          <w:tblGrid>
            <w:gridCol w:w="1838"/>
            <w:gridCol w:w="2410"/>
            <w:gridCol w:w="2548"/>
            <w:gridCol w:w="2266"/>
          </w:tblGrid>
        </w:tblGridChange>
      </w:tblGrid>
      <w:tr>
        <w:trPr>
          <w:cantSplit w:val="0"/>
          <w:tblHeader w:val="0"/>
        </w:trPr>
        <w:tc>
          <w:tcPr/>
          <w:p w:rsidR="00000000" w:rsidDel="00000000" w:rsidP="00000000" w:rsidRDefault="00000000" w:rsidRPr="00000000" w14:paraId="0000000A">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adatkezelés típusa, célja</w:t>
            </w:r>
          </w:p>
        </w:tc>
        <w:tc>
          <w:tcPr/>
          <w:p w:rsidR="00000000" w:rsidDel="00000000" w:rsidP="00000000" w:rsidRDefault="00000000" w:rsidRPr="00000000" w14:paraId="0000000B">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kezelt adatok köre</w:t>
            </w:r>
          </w:p>
        </w:tc>
        <w:tc>
          <w:tcPr/>
          <w:p w:rsidR="00000000" w:rsidDel="00000000" w:rsidP="00000000" w:rsidRDefault="00000000" w:rsidRPr="00000000" w14:paraId="0000000C">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adatkezelés tartama</w:t>
            </w:r>
          </w:p>
        </w:tc>
        <w:tc>
          <w:tcPr/>
          <w:p w:rsidR="00000000" w:rsidDel="00000000" w:rsidP="00000000" w:rsidRDefault="00000000" w:rsidRPr="00000000" w14:paraId="0000000D">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adatkezelés jogalapja</w:t>
            </w:r>
          </w:p>
        </w:tc>
      </w:tr>
      <w:tr>
        <w:trPr>
          <w:cantSplit w:val="0"/>
          <w:tblHeader w:val="0"/>
        </w:trPr>
        <w:tc>
          <w:tcPr/>
          <w:p w:rsidR="00000000" w:rsidDel="00000000" w:rsidP="00000000" w:rsidRDefault="00000000" w:rsidRPr="00000000" w14:paraId="0000000E">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kapcsolat felvétel </w:t>
            </w:r>
          </w:p>
        </w:tc>
        <w:tc>
          <w:tcPr/>
          <w:p w:rsidR="00000000" w:rsidDel="00000000" w:rsidP="00000000" w:rsidRDefault="00000000" w:rsidRPr="00000000" w14:paraId="0000000F">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név, e-mail cím, telefonszám, Ön által megosztott információk</w:t>
            </w:r>
          </w:p>
        </w:tc>
        <w:tc>
          <w:tcPr/>
          <w:p w:rsidR="00000000" w:rsidDel="00000000" w:rsidP="00000000" w:rsidRDefault="00000000" w:rsidRPr="00000000" w14:paraId="00000010">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megkeresést követő félév végén</w:t>
            </w:r>
          </w:p>
        </w:tc>
        <w:tc>
          <w:tcPr/>
          <w:p w:rsidR="00000000" w:rsidDel="00000000" w:rsidP="00000000" w:rsidRDefault="00000000" w:rsidRPr="00000000" w14:paraId="00000011">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GDPR 6.§ (1) f) adatkezelő jogos érdeke</w:t>
            </w:r>
          </w:p>
        </w:tc>
      </w:tr>
      <w:tr>
        <w:trPr>
          <w:cantSplit w:val="0"/>
          <w:tblHeader w:val="0"/>
        </w:trPr>
        <w:tc>
          <w:tcPr/>
          <w:p w:rsidR="00000000" w:rsidDel="00000000" w:rsidP="00000000" w:rsidRDefault="00000000" w:rsidRPr="00000000" w14:paraId="00000012">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tanfolyam tartása, kapcsolattartás</w:t>
            </w:r>
          </w:p>
        </w:tc>
        <w:tc>
          <w:tcPr/>
          <w:p w:rsidR="00000000" w:rsidDel="00000000" w:rsidP="00000000" w:rsidRDefault="00000000" w:rsidRPr="00000000" w14:paraId="00000013">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név, születési idő, lakcím, telefonszám, e-mail cím, Ön által feltárt személyes adat, személyes adat különleges kategóriája vagy egyéb információ</w:t>
            </w:r>
          </w:p>
        </w:tc>
        <w:tc>
          <w:tcPr/>
          <w:p w:rsidR="00000000" w:rsidDel="00000000" w:rsidP="00000000" w:rsidRDefault="00000000" w:rsidRPr="00000000" w14:paraId="00000014">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a szerződés teljesítését (tanfolyam befejezése) követő 5. év végéig</w:t>
            </w:r>
          </w:p>
        </w:tc>
        <w:tc>
          <w:tcPr/>
          <w:p w:rsidR="00000000" w:rsidDel="00000000" w:rsidP="00000000" w:rsidRDefault="00000000" w:rsidRPr="00000000" w14:paraId="00000015">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GDPR 6. (1) a) és 9. (2) a) pontok szerint</w:t>
            </w:r>
          </w:p>
          <w:p w:rsidR="00000000" w:rsidDel="00000000" w:rsidP="00000000" w:rsidRDefault="00000000" w:rsidRPr="00000000" w14:paraId="00000016">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az Ön hozzájárulása és</w:t>
            </w:r>
          </w:p>
          <w:p w:rsidR="00000000" w:rsidDel="00000000" w:rsidP="00000000" w:rsidRDefault="00000000" w:rsidRPr="00000000" w14:paraId="00000017">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GDPR 6. (1) b) a felek között létrejött szerződés teljesítése</w:t>
            </w:r>
          </w:p>
        </w:tc>
      </w:tr>
      <w:tr>
        <w:trPr>
          <w:cantSplit w:val="0"/>
          <w:tblHeader w:val="0"/>
        </w:trPr>
        <w:tc>
          <w:tcPr/>
          <w:p w:rsidR="00000000" w:rsidDel="00000000" w:rsidP="00000000" w:rsidRDefault="00000000" w:rsidRPr="00000000" w14:paraId="00000018">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szolgáltatás díjának megfizetése</w:t>
            </w:r>
          </w:p>
        </w:tc>
        <w:tc>
          <w:tcPr/>
          <w:p w:rsidR="00000000" w:rsidDel="00000000" w:rsidP="00000000" w:rsidRDefault="00000000" w:rsidRPr="00000000" w14:paraId="00000019">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számlázáshoz szükséges adatok: név, cím, összeg, dátum</w:t>
            </w:r>
          </w:p>
        </w:tc>
        <w:tc>
          <w:tcPr/>
          <w:p w:rsidR="00000000" w:rsidDel="00000000" w:rsidP="00000000" w:rsidRDefault="00000000" w:rsidRPr="00000000" w14:paraId="0000001A">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fizetés évét követő 8. év vége</w:t>
            </w:r>
          </w:p>
        </w:tc>
        <w:tc>
          <w:tcPr/>
          <w:p w:rsidR="00000000" w:rsidDel="00000000" w:rsidP="00000000" w:rsidRDefault="00000000" w:rsidRPr="00000000" w14:paraId="0000001B">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GDPR 6. (1) c) jogi kötelezettség:</w:t>
            </w:r>
          </w:p>
          <w:p w:rsidR="00000000" w:rsidDel="00000000" w:rsidP="00000000" w:rsidRDefault="00000000" w:rsidRPr="00000000" w14:paraId="0000001C">
            <w:pPr>
              <w:spacing w:after="150" w:lineRule="auto"/>
              <w:rPr>
                <w:rFonts w:ascii="Avenir" w:cs="Avenir" w:eastAsia="Avenir" w:hAnsi="Avenir"/>
                <w:color w:val="111111"/>
                <w:sz w:val="20"/>
                <w:szCs w:val="20"/>
              </w:rPr>
            </w:pPr>
            <w:r w:rsidDel="00000000" w:rsidR="00000000" w:rsidRPr="00000000">
              <w:rPr>
                <w:rFonts w:ascii="Avenir" w:cs="Avenir" w:eastAsia="Avenir" w:hAnsi="Avenir"/>
                <w:color w:val="111111"/>
                <w:sz w:val="20"/>
                <w:szCs w:val="20"/>
                <w:rtl w:val="0"/>
              </w:rPr>
              <w:t xml:space="preserve">számviteli törvény 169 § (2)</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765"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shd w:fill="ffffff" w:val="clear"/>
        <w:spacing w:after="15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Ön bármikor előzetesen tájékozódhat Adatkezelő adatkezelési tevékenységével kapcsolatban a weboldalon elhelyezett Tréneri 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65" w:right="0" w:hanging="405"/>
        <w:jc w:val="both"/>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Jelentkezés tanfolyamra az intimtorna.hu weboldalon (webshopban vásárlás)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65" w:right="0" w:firstLine="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 vásárlás zökkenőmentes lebonyolítása érdekében Adatkezelő az alábbi adatait kezeli:</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Ön megrendeléskor megadott személyes adatai (név, e-mail cím, telefonszám),</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 vásárlás során a vásárolni kívánt termékre (Tanfolyamra) vonatkozó azonosító adatok,</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megrendelés dátuma,</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 számlázással kapcsolatban megadott adatok,</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 fizetés módjával kapcsolatban megadott adatok,</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300" w:before="0" w:line="240" w:lineRule="auto"/>
        <w:ind w:left="720" w:right="0" w:hanging="360"/>
        <w:jc w:val="both"/>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szavatossági igények teljesítése, reklamáció kezelés.</w:t>
      </w:r>
    </w:p>
    <w:p w:rsidR="00000000" w:rsidDel="00000000" w:rsidP="00000000" w:rsidRDefault="00000000" w:rsidRPr="00000000" w14:paraId="0000002A">
      <w:pPr>
        <w:shd w:fill="ffffff" w:val="clear"/>
        <w:spacing w:after="280" w:before="28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 fenti adatokat a szolgáltatás nyújtásának részleteit tartalmazó szerződés (Tréneri Általános Szerződési Feltételek – Tréneri ÁSZF) megkötése és az abban foglaltak teljesítése érdekében kezeli Adatkezelő a Rendelet 6. § 1) b) pontja alapján. A szerződés megkötése a Tréneri ÁSZF-nek a vásárlás folyamatban Ön által tett elfogadásával történik. Ha adatait nem adja meg, vagy nem megfelelően adja meg, a vásárlás folyamatát, vagy a vásárlás teljesítését nem tudjuk az Ön számára biztosítani. </w:t>
      </w:r>
    </w:p>
    <w:p w:rsidR="00000000" w:rsidDel="00000000" w:rsidP="00000000" w:rsidRDefault="00000000" w:rsidRPr="00000000" w14:paraId="0000002B">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Tréneri 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rsidR="00000000" w:rsidDel="00000000" w:rsidP="00000000" w:rsidRDefault="00000000" w:rsidRPr="00000000" w14:paraId="0000002C">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10">
        <w:r w:rsidDel="00000000" w:rsidR="00000000" w:rsidRPr="00000000">
          <w:rPr>
            <w:rFonts w:ascii="Avenir" w:cs="Avenir" w:eastAsia="Avenir" w:hAnsi="Avenir"/>
            <w:sz w:val="20"/>
            <w:szCs w:val="20"/>
            <w:rtl w:val="0"/>
          </w:rPr>
          <w:t xml:space="preserve">http://simplepay.hu/vasarlo-aff</w:t>
        </w:r>
      </w:hyperlink>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300" w:before="0" w:line="240" w:lineRule="auto"/>
        <w:ind w:left="765" w:right="0" w:hanging="405"/>
        <w:jc w:val="both"/>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Hírlevél feliratkozás és hírlevelek küldése</w:t>
      </w:r>
    </w:p>
    <w:p w:rsidR="00000000" w:rsidDel="00000000" w:rsidP="00000000" w:rsidRDefault="00000000" w:rsidRPr="00000000" w14:paraId="0000002E">
      <w:pPr>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rsidR="00000000" w:rsidDel="00000000" w:rsidP="00000000" w:rsidRDefault="00000000" w:rsidRPr="00000000" w14:paraId="0000002F">
      <w:pPr>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 hírlevelek küldése és az ahhoz kapcsolódó adatkezelés a fel- és leiratkozás után teljes egészében Adatkezelő felelőssége.</w:t>
      </w:r>
    </w:p>
    <w:p w:rsidR="00000000" w:rsidDel="00000000" w:rsidP="00000000" w:rsidRDefault="00000000" w:rsidRPr="00000000" w14:paraId="00000030">
      <w:pPr>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Adatkezelő hírlevelére való feliratkozással Ön tudomásul veszi, hogy a weboldalt üzemeltető szolgáltató a hírlevél küldéséhez szükséges adatokat (név, email cím, feliratkozás dátuma) továbbítja Adatkezelő számára.</w:t>
      </w:r>
    </w:p>
    <w:p w:rsidR="00000000" w:rsidDel="00000000" w:rsidP="00000000" w:rsidRDefault="00000000" w:rsidRPr="00000000" w14:paraId="00000031">
      <w:pPr>
        <w:shd w:fill="ffffff" w:val="clear"/>
        <w:spacing w:after="150" w:lineRule="auto"/>
        <w:jc w:val="both"/>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2">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 hírlevelek tartalmának személyre szóló célzása nem történik. A hírlevelek kiküldése érdekében Adatkezelő a jogszabály (Reklám törvény 6. §) által előírt adatokon (név, e-mail cím, feliratkozás időpontja) kívül a tanfolyamon részt vevő nemére és az elvégzett tanfolyamra vonatkozó adatot kezeli és ezek alapján küldhet hírlevelet.</w:t>
      </w:r>
    </w:p>
    <w:p w:rsidR="00000000" w:rsidDel="00000000" w:rsidP="00000000" w:rsidRDefault="00000000" w:rsidRPr="00000000" w14:paraId="00000033">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Adatait kizárólag abból a célból használjuk fel, hogy hírlevelünket eljuttassuk az Ön részére. Adatkezelő más adatkezelő részére a kezelt adatokat nem adja át.</w:t>
      </w:r>
    </w:p>
    <w:p w:rsidR="00000000" w:rsidDel="00000000" w:rsidP="00000000" w:rsidRDefault="00000000" w:rsidRPr="00000000" w14:paraId="00000034">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300" w:before="0" w:line="240" w:lineRule="auto"/>
        <w:ind w:left="765" w:right="0" w:hanging="405"/>
        <w:jc w:val="both"/>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Adatbiztonságra vonatkozó rendelkezések</w:t>
      </w:r>
    </w:p>
    <w:p w:rsidR="00000000" w:rsidDel="00000000" w:rsidP="00000000" w:rsidRDefault="00000000" w:rsidRPr="00000000" w14:paraId="00000036">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rsidR="00000000" w:rsidDel="00000000" w:rsidP="00000000" w:rsidRDefault="00000000" w:rsidRPr="00000000" w14:paraId="00000037">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Adatkezelő a kezelt adatokat szerződéses adatfeldolgozó partnere a Vitál-Tréning 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 </w:t>
      </w:r>
      <w:sdt>
        <w:sdtPr>
          <w:tag w:val="goog_rdk_0"/>
        </w:sdtPr>
        <w:sdtContent>
          <w:commentRangeStart w:id="0"/>
        </w:sdtContent>
      </w:sdt>
      <w:r w:rsidDel="00000000" w:rsidR="00000000" w:rsidRPr="00000000">
        <w:rPr>
          <w:rFonts w:ascii="Avenir" w:cs="Avenir" w:eastAsia="Avenir" w:hAnsi="Avenir"/>
          <w:sz w:val="20"/>
          <w:szCs w:val="20"/>
          <w:rtl w:val="0"/>
        </w:rPr>
        <w:t xml:space="preserve">A hírlevél küldés során a Salesautopilot.hu szolgáltatást működtető al-adatfeldolgozóként támogatja adatfeldolgozót, </w:t>
      </w:r>
      <w:commentRangeEnd w:id="0"/>
      <w:r w:rsidDel="00000000" w:rsidR="00000000" w:rsidRPr="00000000">
        <w:commentReference w:id="0"/>
      </w:r>
      <w:r w:rsidDel="00000000" w:rsidR="00000000" w:rsidRPr="00000000">
        <w:rPr>
          <w:rFonts w:ascii="Avenir" w:cs="Avenir" w:eastAsia="Avenir" w:hAnsi="Avenir"/>
          <w:sz w:val="20"/>
          <w:szCs w:val="20"/>
          <w:rtl w:val="0"/>
        </w:rPr>
        <w:t xml:space="preserve">az adatok tárolása az Európai Unión belül történik.</w:t>
      </w:r>
    </w:p>
    <w:p w:rsidR="00000000" w:rsidDel="00000000" w:rsidP="00000000" w:rsidRDefault="00000000" w:rsidRPr="00000000" w14:paraId="00000038">
      <w:pPr>
        <w:shd w:fill="ffffff" w:val="clea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9">
      <w:pPr>
        <w:shd w:fill="ffffff" w:val="clear"/>
        <w:spacing w:after="300" w:lineRule="auto"/>
        <w:jc w:val="both"/>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4. Az Önt megillető jogok</w:t>
      </w:r>
    </w:p>
    <w:p w:rsidR="00000000" w:rsidDel="00000000" w:rsidP="00000000" w:rsidRDefault="00000000" w:rsidRPr="00000000" w14:paraId="0000003A">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Tájékoztatjuk, hogy jogszabály alapján az intimtornaterivel@gmail.com email-címen érvényesítheti az Önt megillető jogokat, amely alapján - a jogszabályban megjelölt keretek között:</w:t>
      </w:r>
    </w:p>
    <w:p w:rsidR="00000000" w:rsidDel="00000000" w:rsidP="00000000" w:rsidRDefault="00000000" w:rsidRPr="00000000" w14:paraId="0000003B">
      <w:pPr>
        <w:numPr>
          <w:ilvl w:val="0"/>
          <w:numId w:val="1"/>
        </w:numPr>
        <w:shd w:fill="ffffff" w:val="clear"/>
        <w:spacing w:after="0" w:before="28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hozzáférést kérhet az Önről kezelt személyes adatokhoz, illetve másolatukhoz; (15. cikk)</w:t>
      </w:r>
    </w:p>
    <w:p w:rsidR="00000000" w:rsidDel="00000000" w:rsidP="00000000" w:rsidRDefault="00000000" w:rsidRPr="00000000" w14:paraId="0000003C">
      <w:pPr>
        <w:numPr>
          <w:ilvl w:val="0"/>
          <w:numId w:val="1"/>
        </w:numPr>
        <w:shd w:fill="ffffff" w:val="clear"/>
        <w:spacing w:after="0" w:before="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tájékoztatást kérhet az adatkezelés főbb jellemzőit (célja, kezelt adatok köre, bevont adatfeldolgozók, adatkezelés tartam) illetően; (15. cikk)</w:t>
      </w:r>
    </w:p>
    <w:p w:rsidR="00000000" w:rsidDel="00000000" w:rsidP="00000000" w:rsidRDefault="00000000" w:rsidRPr="00000000" w14:paraId="0000003D">
      <w:pPr>
        <w:numPr>
          <w:ilvl w:val="0"/>
          <w:numId w:val="1"/>
        </w:numPr>
        <w:shd w:fill="ffffff" w:val="clear"/>
        <w:spacing w:after="0" w:before="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bármikor visszavonhatja hozzájárulását; (7. cikk (3))</w:t>
      </w:r>
    </w:p>
    <w:p w:rsidR="00000000" w:rsidDel="00000000" w:rsidP="00000000" w:rsidRDefault="00000000" w:rsidRPr="00000000" w14:paraId="0000003E">
      <w:pPr>
        <w:numPr>
          <w:ilvl w:val="0"/>
          <w:numId w:val="1"/>
        </w:numPr>
        <w:shd w:fill="ffffff" w:val="clear"/>
        <w:spacing w:after="0" w:before="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kérheti az Önre vonatkozó pontatlan személyes adatok indokolatlan késedelem nélkül helyesbítését vagy a hiányos személyes adatok kiegészítését; (16. cikk)</w:t>
      </w:r>
    </w:p>
    <w:p w:rsidR="00000000" w:rsidDel="00000000" w:rsidP="00000000" w:rsidRDefault="00000000" w:rsidRPr="00000000" w14:paraId="0000003F">
      <w:pPr>
        <w:numPr>
          <w:ilvl w:val="0"/>
          <w:numId w:val="1"/>
        </w:numPr>
        <w:shd w:fill="ffffff" w:val="clear"/>
        <w:spacing w:after="0" w:before="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kérheti az Önre vonatkozó személyes adatok indokolatlan késedelem nélküli törlését (17. cikk), ha</w:t>
      </w:r>
    </w:p>
    <w:p w:rsidR="00000000" w:rsidDel="00000000" w:rsidP="00000000" w:rsidRDefault="00000000" w:rsidRPr="00000000" w14:paraId="00000040">
      <w:pPr>
        <w:numPr>
          <w:ilvl w:val="1"/>
          <w:numId w:val="1"/>
        </w:numPr>
        <w:shd w:fill="ffffff" w:val="clear"/>
        <w:spacing w:after="0" w:before="0" w:lineRule="auto"/>
        <w:ind w:left="144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 személyes adatokra már nincs szükség a 1. és 2. pontokban megjelölt célokból (szakmai anyagok rendelkezésre bocsátása, hírlevelek küldése);</w:t>
      </w:r>
    </w:p>
    <w:p w:rsidR="00000000" w:rsidDel="00000000" w:rsidP="00000000" w:rsidRDefault="00000000" w:rsidRPr="00000000" w14:paraId="00000041">
      <w:pPr>
        <w:numPr>
          <w:ilvl w:val="1"/>
          <w:numId w:val="1"/>
        </w:numPr>
        <w:shd w:fill="ffffff" w:val="clear"/>
        <w:spacing w:after="0" w:before="0" w:lineRule="auto"/>
        <w:ind w:left="144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Ön visszavonja a hozzájárulását, és a további adatkezelésnek nincs más jogalapja;</w:t>
      </w:r>
    </w:p>
    <w:p w:rsidR="00000000" w:rsidDel="00000000" w:rsidP="00000000" w:rsidRDefault="00000000" w:rsidRPr="00000000" w14:paraId="00000042">
      <w:pPr>
        <w:numPr>
          <w:ilvl w:val="1"/>
          <w:numId w:val="1"/>
        </w:numPr>
        <w:shd w:fill="ffffff" w:val="clear"/>
        <w:spacing w:after="0" w:before="0" w:lineRule="auto"/>
        <w:ind w:left="144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Ön tiltakozik a hírlevelek küldése ellen;</w:t>
      </w:r>
    </w:p>
    <w:p w:rsidR="00000000" w:rsidDel="00000000" w:rsidP="00000000" w:rsidRDefault="00000000" w:rsidRPr="00000000" w14:paraId="00000043">
      <w:pPr>
        <w:numPr>
          <w:ilvl w:val="1"/>
          <w:numId w:val="1"/>
        </w:numPr>
        <w:shd w:fill="ffffff" w:val="clear"/>
        <w:spacing w:after="280" w:before="0" w:lineRule="auto"/>
        <w:ind w:left="144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adatai kezelése jogellenesen történt;</w:t>
      </w:r>
    </w:p>
    <w:p w:rsidR="00000000" w:rsidDel="00000000" w:rsidP="00000000" w:rsidRDefault="00000000" w:rsidRPr="00000000" w14:paraId="00000044">
      <w:pPr>
        <w:shd w:fill="ffffff" w:val="clear"/>
        <w:spacing w:after="150" w:before="150" w:lineRule="auto"/>
        <w:ind w:left="720" w:firstLine="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Nem lehet az adatokat törölni, ha jogi igény előterjesztéséhez, érvényesítéséhez, illetve védelméhez szükséges.</w:t>
      </w:r>
    </w:p>
    <w:p w:rsidR="00000000" w:rsidDel="00000000" w:rsidP="00000000" w:rsidRDefault="00000000" w:rsidRPr="00000000" w14:paraId="00000045">
      <w:pPr>
        <w:numPr>
          <w:ilvl w:val="0"/>
          <w:numId w:val="1"/>
        </w:numPr>
        <w:shd w:fill="ffffff" w:val="clear"/>
        <w:spacing w:after="0" w:before="28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kérheti az adatok használatának korlátozását (18. cikk), valamint</w:t>
      </w:r>
    </w:p>
    <w:p w:rsidR="00000000" w:rsidDel="00000000" w:rsidP="00000000" w:rsidRDefault="00000000" w:rsidRPr="00000000" w14:paraId="00000046">
      <w:pPr>
        <w:numPr>
          <w:ilvl w:val="0"/>
          <w:numId w:val="1"/>
        </w:numPr>
        <w:shd w:fill="ffffff" w:val="clear"/>
        <w:spacing w:after="0" w:before="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kérheti azt, hogy az Önre vonatkozó, Ön által megadott adatokat széles körben használt, géppel olvasható formátumban megkapja vagy másik adatkezelő számára közvetlenül továbbítsuk (20. cikk);</w:t>
      </w:r>
    </w:p>
    <w:p w:rsidR="00000000" w:rsidDel="00000000" w:rsidP="00000000" w:rsidRDefault="00000000" w:rsidRPr="00000000" w14:paraId="00000047">
      <w:pPr>
        <w:numPr>
          <w:ilvl w:val="0"/>
          <w:numId w:val="1"/>
        </w:numPr>
        <w:shd w:fill="ffffff" w:val="clear"/>
        <w:spacing w:after="0" w:before="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tiltakozhat hírlevelek küldése ellen – a tiltakozást követően e célból adatai nem kezelhetők (21. cikk (2)-(3));</w:t>
      </w:r>
    </w:p>
    <w:p w:rsidR="00000000" w:rsidDel="00000000" w:rsidP="00000000" w:rsidRDefault="00000000" w:rsidRPr="00000000" w14:paraId="00000048">
      <w:pPr>
        <w:numPr>
          <w:ilvl w:val="0"/>
          <w:numId w:val="1"/>
        </w:numPr>
        <w:shd w:fill="ffffff" w:val="clear"/>
        <w:spacing w:after="280" w:before="0" w:lineRule="auto"/>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tartózkodási helye, munkahelye vagy a vélelmezett jogsértés helye szerinti felügyeleti hatóságnál eljárást kezdeményezhet (77. cikk).</w:t>
      </w:r>
    </w:p>
    <w:p w:rsidR="00000000" w:rsidDel="00000000" w:rsidP="00000000" w:rsidRDefault="00000000" w:rsidRPr="00000000" w14:paraId="00000049">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Magyarországon a felügyeleti hatóság a Nemzeti Adatvédelmi és Információszabadság Hatóság. (Budapest, 1055, Falk Miksa út 9-11, ügyfelszolgalat@naih.hu)</w:t>
      </w:r>
    </w:p>
    <w:p w:rsidR="00000000" w:rsidDel="00000000" w:rsidP="00000000" w:rsidRDefault="00000000" w:rsidRPr="00000000" w14:paraId="0000004A">
      <w:pPr>
        <w:shd w:fill="ffffff" w:val="clear"/>
        <w:spacing w:after="15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rsidR="00000000" w:rsidDel="00000000" w:rsidP="00000000" w:rsidRDefault="00000000" w:rsidRPr="00000000" w14:paraId="0000004B">
      <w:pPr>
        <w:shd w:fill="ffffff" w:val="clear"/>
        <w:jc w:val="both"/>
        <w:rPr>
          <w:rFonts w:ascii="Avenir" w:cs="Avenir" w:eastAsia="Avenir" w:hAnsi="Avenir"/>
          <w:sz w:val="20"/>
          <w:szCs w:val="20"/>
        </w:rPr>
      </w:pPr>
      <w:r w:rsidDel="00000000" w:rsidR="00000000" w:rsidRPr="00000000">
        <w:rPr>
          <w:rFonts w:ascii="Avenir" w:cs="Avenir" w:eastAsia="Avenir" w:hAnsi="Avenir"/>
          <w:b w:val="1"/>
          <w:sz w:val="20"/>
          <w:szCs w:val="20"/>
          <w:rtl w:val="0"/>
        </w:rPr>
        <w:t xml:space="preserve">Az Ön megkeresésére tájékoztatás kérése esetén - azonosítást követően - legfeljebb 30 napon belül, a megadott elérhetőségen válaszolunk.</w:t>
      </w:r>
      <w:r w:rsidDel="00000000" w:rsidR="00000000" w:rsidRPr="00000000">
        <w:rPr>
          <w:rtl w:val="0"/>
        </w:rPr>
      </w:r>
    </w:p>
    <w:sectPr>
      <w:headerReference r:id="rId11" w:type="default"/>
      <w:footerReference r:id="rId12" w:type="default"/>
      <w:footerReference r:id="rId13" w:type="even"/>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uzsonyi Csenge" w:id="0" w:date="2024-10-25T19:25:00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 pl írhatjátok, hogy “A hírlevél küldés folyamatában már adatkezelő nem vesz részt, az adatok tárolásra az Európai Unión belül történik.”</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center"/>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www.intimtorna.hu | </w:t>
    </w:r>
    <w:r w:rsidDel="00000000" w:rsidR="00000000" w:rsidRPr="00000000">
      <w:rPr>
        <w:rFonts w:ascii="Avenir" w:cs="Avenir" w:eastAsia="Avenir" w:hAnsi="Avenir"/>
        <w:sz w:val="20"/>
        <w:szCs w:val="20"/>
        <w:rtl w:val="0"/>
      </w:rPr>
      <w:t xml:space="preserve">Tuboly Teréz</w:t>
    </w:r>
    <w:r w:rsidDel="00000000" w:rsidR="00000000" w:rsidRPr="00000000">
      <w:rPr>
        <w:rFonts w:ascii="Avenir" w:cs="Avenir" w:eastAsia="Avenir" w:hAnsi="Avenir"/>
        <w:b w:val="0"/>
        <w:i w:val="0"/>
        <w:smallCaps w:val="0"/>
        <w:strike w:val="0"/>
        <w:color w:val="000000"/>
        <w:sz w:val="20"/>
        <w:szCs w:val="20"/>
        <w:u w:val="none"/>
        <w:vertAlign w:val="baseline"/>
        <w:rtl w:val="0"/>
      </w:rPr>
      <w:t xml:space="preserve"> </w:t>
    </w: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Tréneri Adatkezelési tájékoztató</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688965" cy="55244"/>
              <wp:effectExtent b="0" l="0" r="0" t="0"/>
              <wp:wrapNone/>
              <wp:docPr id="11" name=""/>
              <a:graphic>
                <a:graphicData uri="http://schemas.microsoft.com/office/word/2010/wordprocessingShape">
                  <wps:wsp>
                    <wps:cNvSpPr/>
                    <wps:cNvPr id="2" name="Shape 2"/>
                    <wps:spPr>
                      <a:xfrm>
                        <a:off x="2506280" y="3757141"/>
                        <a:ext cx="5679440" cy="45719"/>
                      </a:xfrm>
                      <a:prstGeom prst="rect">
                        <a:avLst/>
                      </a:prstGeom>
                      <a:gradFill>
                        <a:gsLst>
                          <a:gs pos="0">
                            <a:srgbClr val="FAC702"/>
                          </a:gs>
                          <a:gs pos="16000">
                            <a:srgbClr val="10A355"/>
                          </a:gs>
                          <a:gs pos="33000">
                            <a:srgbClr val="03A4A4"/>
                          </a:gs>
                          <a:gs pos="50000">
                            <a:srgbClr val="18448D"/>
                          </a:gs>
                          <a:gs pos="67000">
                            <a:srgbClr val="C31544"/>
                          </a:gs>
                          <a:gs pos="82000">
                            <a:srgbClr val="681F5C"/>
                          </a:gs>
                          <a:gs pos="97000">
                            <a:srgbClr val="24221E"/>
                          </a:gs>
                          <a:gs pos="100000">
                            <a:srgbClr val="24221E"/>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688965" cy="55244"/>
              <wp:effectExtent b="0" l="0" r="0" t="0"/>
              <wp:wrapNone/>
              <wp:docPr id="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688965" cy="5524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513"/>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168837" cy="395178"/>
          <wp:effectExtent b="0" l="0" r="0" t="0"/>
          <wp:docPr id="12" name="image2.png"/>
          <a:graphic>
            <a:graphicData uri="http://schemas.openxmlformats.org/drawingml/2006/picture">
              <pic:pic>
                <pic:nvPicPr>
                  <pic:cNvPr id="0" name="image2.png"/>
                  <pic:cNvPicPr preferRelativeResize="0"/>
                </pic:nvPicPr>
                <pic:blipFill>
                  <a:blip r:embed="rId1"/>
                  <a:srcRect b="0" l="1511" r="0" t="0"/>
                  <a:stretch>
                    <a:fillRect/>
                  </a:stretch>
                </pic:blipFill>
                <pic:spPr>
                  <a:xfrm>
                    <a:off x="0" y="0"/>
                    <a:ext cx="2168837" cy="395178"/>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513"/>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1"/>
      <w:numFmt w:val="decimal"/>
      <w:lvlText w:val="%1."/>
      <w:lvlJc w:val="left"/>
      <w:pPr>
        <w:ind w:left="765" w:hanging="4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 w:default="1">
    <w:name w:val="Normal"/>
    <w:qFormat w:val="1"/>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lfej">
    <w:name w:val="header"/>
    <w:basedOn w:val="Norml"/>
    <w:link w:val="lfejChar"/>
    <w:uiPriority w:val="99"/>
    <w:unhideWhenUsed w:val="1"/>
    <w:rsid w:val="003E4915"/>
    <w:pPr>
      <w:tabs>
        <w:tab w:val="center" w:pos="4536"/>
        <w:tab w:val="right" w:pos="9072"/>
      </w:tabs>
    </w:pPr>
  </w:style>
  <w:style w:type="character" w:styleId="lfejChar" w:customStyle="1">
    <w:name w:val="Élőfej Char"/>
    <w:basedOn w:val="Bekezdsalapbettpusa"/>
    <w:link w:val="lfej"/>
    <w:uiPriority w:val="99"/>
    <w:rsid w:val="003E4915"/>
  </w:style>
  <w:style w:type="paragraph" w:styleId="llb">
    <w:name w:val="footer"/>
    <w:basedOn w:val="Norml"/>
    <w:link w:val="llbChar"/>
    <w:uiPriority w:val="99"/>
    <w:unhideWhenUsed w:val="1"/>
    <w:rsid w:val="003E4915"/>
    <w:pPr>
      <w:tabs>
        <w:tab w:val="center" w:pos="4536"/>
        <w:tab w:val="right" w:pos="9072"/>
      </w:tabs>
    </w:pPr>
  </w:style>
  <w:style w:type="character" w:styleId="llbChar" w:customStyle="1">
    <w:name w:val="Élőláb Char"/>
    <w:basedOn w:val="Bekezdsalapbettpusa"/>
    <w:link w:val="llb"/>
    <w:uiPriority w:val="99"/>
    <w:rsid w:val="003E4915"/>
  </w:style>
  <w:style w:type="character" w:styleId="Hiperhivatkozs">
    <w:name w:val="Hyperlink"/>
    <w:basedOn w:val="Bekezdsalapbettpusa"/>
    <w:uiPriority w:val="99"/>
    <w:unhideWhenUsed w:val="1"/>
    <w:rsid w:val="003E4915"/>
    <w:rPr>
      <w:color w:val="585955" w:themeColor="hyperlink"/>
      <w:u w:val="single"/>
    </w:rPr>
  </w:style>
  <w:style w:type="character" w:styleId="Feloldatlanmegemlts">
    <w:name w:val="Unresolved Mention"/>
    <w:basedOn w:val="Bekezdsalapbettpusa"/>
    <w:uiPriority w:val="99"/>
    <w:semiHidden w:val="1"/>
    <w:unhideWhenUsed w:val="1"/>
    <w:rsid w:val="003E4915"/>
    <w:rPr>
      <w:color w:val="605e5c"/>
      <w:shd w:color="auto" w:fill="e1dfdd" w:val="clear"/>
    </w:rPr>
  </w:style>
  <w:style w:type="paragraph" w:styleId="NormlWeb">
    <w:name w:val="Normal (Web)"/>
    <w:basedOn w:val="Norml"/>
    <w:uiPriority w:val="99"/>
    <w:semiHidden w:val="1"/>
    <w:unhideWhenUsed w:val="1"/>
    <w:rsid w:val="003E4915"/>
    <w:pPr>
      <w:spacing w:after="100" w:afterAutospacing="1" w:before="100" w:beforeAutospacing="1"/>
    </w:pPr>
    <w:rPr>
      <w:rFonts w:ascii="Times New Roman" w:cs="Times New Roman" w:eastAsia="Times New Roman" w:hAnsi="Times New Roman"/>
      <w:lang w:eastAsia="hu-HU"/>
    </w:rPr>
  </w:style>
  <w:style w:type="table" w:styleId="Rcsostblzat">
    <w:name w:val="Table Grid"/>
    <w:basedOn w:val="Normltblzat"/>
    <w:uiPriority w:val="39"/>
    <w:rsid w:val="00396E9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aszerbekezds">
    <w:name w:val="List Paragraph"/>
    <w:basedOn w:val="Norml"/>
    <w:uiPriority w:val="34"/>
    <w:qFormat w:val="1"/>
    <w:rsid w:val="009511E5"/>
    <w:pPr>
      <w:ind w:left="720"/>
      <w:contextualSpacing w:val="1"/>
    </w:pPr>
  </w:style>
  <w:style w:type="character" w:styleId="Oldalszm">
    <w:name w:val="page number"/>
    <w:basedOn w:val="Bekezdsalapbettpusa"/>
    <w:uiPriority w:val="99"/>
    <w:semiHidden w:val="1"/>
    <w:unhideWhenUsed w:val="1"/>
    <w:rsid w:val="000878F1"/>
  </w:style>
  <w:style w:type="paragraph" w:styleId="msonormal0" w:customStyle="1">
    <w:name w:val="msonormal"/>
    <w:basedOn w:val="Norml"/>
    <w:rsid w:val="00562BBF"/>
    <w:pPr>
      <w:spacing w:after="100" w:afterAutospacing="1" w:before="100" w:beforeAutospacing="1"/>
    </w:pPr>
    <w:rPr>
      <w:rFonts w:ascii="Times New Roman" w:cs="Times New Roman" w:eastAsia="Times New Roman" w:hAnsi="Times New Roman"/>
      <w:lang w:eastAsia="hu-HU"/>
    </w:rPr>
  </w:style>
  <w:style w:type="paragraph" w:styleId="Vltozat">
    <w:name w:val="Revision"/>
    <w:hidden w:val="1"/>
    <w:uiPriority w:val="99"/>
    <w:semiHidden w:val="1"/>
    <w:rsid w:val="006B5C49"/>
  </w:style>
  <w:style w:type="character" w:styleId="Jegyzethivatkozs">
    <w:name w:val="annotation reference"/>
    <w:basedOn w:val="Bekezdsalapbettpusa"/>
    <w:uiPriority w:val="99"/>
    <w:semiHidden w:val="1"/>
    <w:unhideWhenUsed w:val="1"/>
    <w:rsid w:val="006B5C49"/>
    <w:rPr>
      <w:sz w:val="16"/>
      <w:szCs w:val="16"/>
    </w:rPr>
  </w:style>
  <w:style w:type="paragraph" w:styleId="Jegyzetszveg">
    <w:name w:val="annotation text"/>
    <w:basedOn w:val="Norml"/>
    <w:link w:val="JegyzetszvegChar"/>
    <w:uiPriority w:val="99"/>
    <w:unhideWhenUsed w:val="1"/>
    <w:rsid w:val="006B5C49"/>
    <w:rPr>
      <w:sz w:val="20"/>
      <w:szCs w:val="20"/>
    </w:rPr>
  </w:style>
  <w:style w:type="character" w:styleId="JegyzetszvegChar" w:customStyle="1">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val="1"/>
    <w:unhideWhenUsed w:val="1"/>
    <w:rsid w:val="006B5C49"/>
    <w:rPr>
      <w:b w:val="1"/>
      <w:bCs w:val="1"/>
    </w:rPr>
  </w:style>
  <w:style w:type="character" w:styleId="MegjegyzstrgyaChar" w:customStyle="1">
    <w:name w:val="Megjegyzés tárgya Char"/>
    <w:basedOn w:val="JegyzetszvegChar"/>
    <w:link w:val="Megjegyzstrgya"/>
    <w:uiPriority w:val="99"/>
    <w:semiHidden w:val="1"/>
    <w:rsid w:val="006B5C49"/>
    <w:rPr>
      <w:b w:val="1"/>
      <w:bCs w:val="1"/>
      <w:sz w:val="20"/>
      <w:szCs w:val="20"/>
    </w:rPr>
  </w:style>
  <w:style w:type="paragraph" w:styleId="Default" w:customStyle="1">
    <w:name w:val="Default"/>
    <w:rsid w:val="00E00647"/>
    <w:pPr>
      <w:autoSpaceDE w:val="0"/>
      <w:autoSpaceDN w:val="0"/>
      <w:adjustRightInd w:val="0"/>
    </w:pPr>
    <w:rPr>
      <w:rFonts w:ascii="Calibri" w:cs="Calibri" w:hAnsi="Calibri"/>
      <w:color w:val="000000"/>
    </w:rPr>
  </w:style>
  <w:style w:type="paragraph" w:styleId="Nincstrkz">
    <w:name w:val="No Spacing"/>
    <w:uiPriority w:val="1"/>
    <w:qFormat w:val="1"/>
    <w:rsid w:val="00E00647"/>
    <w:rPr>
      <w:sz w:val="22"/>
      <w:szCs w:val="22"/>
    </w:rPr>
  </w:style>
  <w:style w:type="character" w:styleId="Hyperlink0" w:customStyle="1">
    <w:name w:val="Hyperlink.0"/>
    <w:basedOn w:val="Hiperhivatkozs"/>
    <w:rsid w:val="00E00647"/>
    <w:rPr>
      <w:color w:val="585955" w:themeColor="hyperlink"/>
      <w:u w:val="single"/>
    </w:rPr>
  </w:style>
  <w:style w:type="paragraph" w:styleId="Alaprtelmezett" w:customStyle="1">
    <w:name w:val="Alapértelmezett"/>
    <w:rsid w:val="00E00647"/>
    <w:pPr>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color w:val="000000"/>
      <w:bdr w:space="0" w:sz="0" w:val="nil"/>
      <w:lang w:eastAsia="hu-HU"/>
      <w14:textOutline w14:cap="flat"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implepay.hu/vasarlo-aff"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intimtorna.h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vF2REZcSPvkOLETkg+cpu6/Gw==">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2024-10-25T17:08:00Z</dcterms:created>
  <dc:creator>Microsoft Office User</dc:creator>
</cp:coreProperties>
</file>